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1B6F62" w:rsidRPr="001B6F62">
              <w:rPr>
                <w:rFonts w:asciiTheme="minorHAnsi" w:hAnsiTheme="minorHAnsi" w:cstheme="minorHAnsi"/>
                <w:i/>
              </w:rPr>
              <w:t>EWP – budowa systemu informatycznego na potrzeby przeciwdziałania epidemii COVID-19</w:t>
            </w:r>
            <w:r w:rsidR="008D6C20" w:rsidRPr="008D6C20">
              <w:rPr>
                <w:rFonts w:asciiTheme="minorHAnsi" w:hAnsiTheme="minorHAnsi" w:cstheme="minorHAnsi"/>
                <w:i/>
              </w:rPr>
              <w:t xml:space="preserve"> </w:t>
            </w:r>
            <w:r w:rsidR="008D6C20" w:rsidRPr="008D6C20">
              <w:rPr>
                <w:rFonts w:asciiTheme="minorHAnsi" w:hAnsiTheme="minorHAnsi" w:cstheme="minorHAnsi"/>
              </w:rPr>
              <w:t>(raport końcowy)</w:t>
            </w:r>
            <w:r w:rsidR="00425A3B" w:rsidRPr="008D6C20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F36F8" w:rsidRPr="00A06425" w:rsidTr="009F36F8">
        <w:tc>
          <w:tcPr>
            <w:tcW w:w="562" w:type="dxa"/>
            <w:shd w:val="clear" w:color="auto" w:fill="auto"/>
          </w:tcPr>
          <w:p w:rsidR="009F36F8" w:rsidRPr="00E16E5E" w:rsidRDefault="00783E4F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36F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9F36F8" w:rsidRPr="00E16E5E" w:rsidRDefault="009F36F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1A6172" w:rsidRDefault="001A6172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Str. 8</w:t>
            </w:r>
          </w:p>
          <w:p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Rubryka: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F36F8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"Zapewnienie utrzymania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(w okresie trwałości)"</w:t>
            </w:r>
          </w:p>
        </w:tc>
        <w:tc>
          <w:tcPr>
            <w:tcW w:w="6946" w:type="dxa"/>
            <w:shd w:val="clear" w:color="auto" w:fill="auto"/>
          </w:tcPr>
          <w:p w:rsidR="00E74795" w:rsidRDefault="00B507C0" w:rsidP="00B507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7C0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E74795">
              <w:rPr>
                <w:rFonts w:asciiTheme="minorHAnsi" w:hAnsiTheme="minorHAnsi" w:cstheme="minorHAnsi"/>
                <w:sz w:val="22"/>
                <w:szCs w:val="22"/>
              </w:rPr>
              <w:t xml:space="preserve">treści </w:t>
            </w:r>
            <w:r w:rsidRPr="00B507C0">
              <w:rPr>
                <w:rFonts w:asciiTheme="minorHAnsi" w:hAnsiTheme="minorHAnsi" w:cstheme="minorHAnsi"/>
                <w:sz w:val="22"/>
                <w:szCs w:val="22"/>
              </w:rPr>
              <w:t>rapor</w:t>
            </w:r>
            <w:r w:rsidR="00E74795">
              <w:rPr>
                <w:rFonts w:asciiTheme="minorHAnsi" w:hAnsiTheme="minorHAnsi" w:cstheme="minorHAnsi"/>
                <w:sz w:val="22"/>
                <w:szCs w:val="22"/>
              </w:rPr>
              <w:t>tu</w:t>
            </w:r>
            <w:r w:rsidRPr="00B507C0">
              <w:rPr>
                <w:rFonts w:asciiTheme="minorHAnsi" w:hAnsiTheme="minorHAnsi" w:cstheme="minorHAnsi"/>
                <w:sz w:val="22"/>
                <w:szCs w:val="22"/>
              </w:rPr>
              <w:t xml:space="preserve"> należy ująć zmiany propo</w:t>
            </w:r>
            <w:r w:rsidR="00E74795">
              <w:rPr>
                <w:rFonts w:asciiTheme="minorHAnsi" w:hAnsiTheme="minorHAnsi" w:cstheme="minorHAnsi"/>
                <w:sz w:val="22"/>
                <w:szCs w:val="22"/>
              </w:rPr>
              <w:t>nowane przez Ministerstwo Zdrowia pismem z dnia 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kwietnia br.</w:t>
            </w:r>
            <w:r w:rsidRPr="00B507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B507C0" w:rsidRPr="00B507C0" w:rsidRDefault="00E74795" w:rsidP="004E3790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B507C0" w:rsidRPr="00B507C0">
              <w:rPr>
                <w:rFonts w:asciiTheme="minorHAnsi" w:hAnsiTheme="minorHAnsi" w:cstheme="minorHAnsi"/>
                <w:sz w:val="22"/>
                <w:szCs w:val="22"/>
              </w:rPr>
              <w:t xml:space="preserve">kontekście informacji wskazanej w odniesieniu się do uwag przez MZ, </w:t>
            </w:r>
            <w:r w:rsidR="004E379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B507C0" w:rsidRPr="00B507C0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="00B507C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507C0" w:rsidRPr="00B507C0">
              <w:rPr>
                <w:rFonts w:asciiTheme="minorHAnsi" w:hAnsiTheme="minorHAnsi" w:cstheme="minorHAnsi"/>
                <w:sz w:val="22"/>
                <w:szCs w:val="22"/>
              </w:rPr>
              <w:t xml:space="preserve"> "</w:t>
            </w:r>
            <w:r w:rsidR="00B507C0" w:rsidRPr="00B507C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Ponadto informuję, że w ramach budżetu Ministerstwa Zdrowia nie ma wolnych środków, które mogłyby zostać przeznaczone na zapewnienie zespołu do utrzymania EWP. W związku z powyższym na kolejnym etapie planowania budżetowego Ministerstwo Zdrowia zawnioskuje o środki </w:t>
            </w:r>
            <w:r w:rsidR="00B507C0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</w:r>
            <w:r w:rsidR="00B507C0" w:rsidRPr="00B507C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na etaty niezbędne do zapewnienia zespołu utrzymującego system EWP </w:t>
            </w:r>
            <w:r w:rsidR="00B507C0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</w:r>
            <w:r w:rsidR="00B507C0" w:rsidRPr="00B507C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 2023 r." </w:t>
            </w:r>
            <w:r w:rsidR="00B507C0">
              <w:rPr>
                <w:rFonts w:asciiTheme="minorHAnsi" w:hAnsiTheme="minorHAnsi" w:cstheme="minorHAnsi"/>
                <w:sz w:val="22"/>
                <w:szCs w:val="22"/>
              </w:rPr>
              <w:t xml:space="preserve">Ministerstwo Finansów </w:t>
            </w:r>
            <w:r w:rsidR="00B507C0" w:rsidRPr="00B507C0">
              <w:rPr>
                <w:rFonts w:asciiTheme="minorHAnsi" w:hAnsiTheme="minorHAnsi" w:cstheme="minorHAnsi"/>
                <w:sz w:val="22"/>
                <w:szCs w:val="22"/>
              </w:rPr>
              <w:t xml:space="preserve">podtrzymuje uwagę, iż wskazać należy, że wynagrodzenia będą finansowane w ramach dotychczasowych środków Ministra Zdrowia, w tym w ramach niezwiększonego z tego tytułu funduszu wynagrodzeń. Ewentualne rozstrzygniecie co do możliwości zwiększenia funduszu wynagrodzeń MZ może zostać podjęte na następnym etapie prac nad budżetem na rok 2023. Ewentualne zwiększenie powinno zostać sfinansowane w ramach nakładów, o których mowa w art. 131 c ustawy </w:t>
            </w:r>
            <w:r w:rsidR="00B507C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B507C0" w:rsidRPr="00B507C0">
              <w:rPr>
                <w:rFonts w:asciiTheme="minorHAnsi" w:hAnsiTheme="minorHAnsi" w:cstheme="minorHAnsi"/>
                <w:sz w:val="22"/>
                <w:szCs w:val="22"/>
              </w:rPr>
              <w:t>o świadczeniach opieki zdrowotnej finansowanych ze środków publicznych, bez możliwości ubiegania się o dodatkowe środki z budżetu państwa.</w:t>
            </w:r>
          </w:p>
          <w:p w:rsidR="000E7716" w:rsidRPr="009F36F8" w:rsidRDefault="00B507C0" w:rsidP="009F7D0C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7C0">
              <w:rPr>
                <w:rFonts w:asciiTheme="minorHAnsi" w:hAnsiTheme="minorHAnsi" w:cstheme="minorHAnsi"/>
                <w:sz w:val="22"/>
                <w:szCs w:val="22"/>
              </w:rPr>
              <w:t>Ponadto zauważenia wymaga, ż</w:t>
            </w:r>
            <w:r w:rsidR="009F7D0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B507C0">
              <w:rPr>
                <w:rFonts w:asciiTheme="minorHAnsi" w:hAnsiTheme="minorHAnsi" w:cstheme="minorHAnsi"/>
                <w:sz w:val="22"/>
                <w:szCs w:val="22"/>
              </w:rPr>
              <w:t xml:space="preserve"> zapewnienie finansowania zostało wydane do roku 2026, natomiast prognozowane koszty utrzymania EWP zostały zaprezentowane do roku 2032.</w:t>
            </w:r>
            <w:bookmarkStart w:id="0" w:name="_GoBack"/>
            <w:bookmarkEnd w:id="0"/>
          </w:p>
        </w:tc>
        <w:tc>
          <w:tcPr>
            <w:tcW w:w="3544" w:type="dxa"/>
            <w:shd w:val="clear" w:color="auto" w:fill="auto"/>
          </w:tcPr>
          <w:p w:rsidR="009F36F8" w:rsidRPr="00A06425" w:rsidRDefault="009F36F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F36F8" w:rsidRPr="00A06425" w:rsidRDefault="009F36F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627A0"/>
    <w:rsid w:val="0008402F"/>
    <w:rsid w:val="000B0113"/>
    <w:rsid w:val="000E7716"/>
    <w:rsid w:val="000F4F5A"/>
    <w:rsid w:val="00140BE8"/>
    <w:rsid w:val="001434BE"/>
    <w:rsid w:val="0019648E"/>
    <w:rsid w:val="001A6172"/>
    <w:rsid w:val="001B43AA"/>
    <w:rsid w:val="001B6F62"/>
    <w:rsid w:val="00214FBE"/>
    <w:rsid w:val="002247B1"/>
    <w:rsid w:val="00257EDE"/>
    <w:rsid w:val="002715B2"/>
    <w:rsid w:val="003124D1"/>
    <w:rsid w:val="003A6C81"/>
    <w:rsid w:val="003B35E1"/>
    <w:rsid w:val="003B4105"/>
    <w:rsid w:val="004230F2"/>
    <w:rsid w:val="00425A3B"/>
    <w:rsid w:val="004352FD"/>
    <w:rsid w:val="00467D64"/>
    <w:rsid w:val="004C26E3"/>
    <w:rsid w:val="004C4575"/>
    <w:rsid w:val="004D086F"/>
    <w:rsid w:val="004E3790"/>
    <w:rsid w:val="005D2745"/>
    <w:rsid w:val="005E2A04"/>
    <w:rsid w:val="005F6527"/>
    <w:rsid w:val="006320E9"/>
    <w:rsid w:val="00653A67"/>
    <w:rsid w:val="00666246"/>
    <w:rsid w:val="006705EC"/>
    <w:rsid w:val="006B3C28"/>
    <w:rsid w:val="006C6F98"/>
    <w:rsid w:val="006D5655"/>
    <w:rsid w:val="006E16E9"/>
    <w:rsid w:val="00756688"/>
    <w:rsid w:val="00756972"/>
    <w:rsid w:val="0077042B"/>
    <w:rsid w:val="00783E4F"/>
    <w:rsid w:val="007914A9"/>
    <w:rsid w:val="007A3233"/>
    <w:rsid w:val="007B29D4"/>
    <w:rsid w:val="007C3EEB"/>
    <w:rsid w:val="007C7A4F"/>
    <w:rsid w:val="007E266F"/>
    <w:rsid w:val="00807385"/>
    <w:rsid w:val="00831512"/>
    <w:rsid w:val="008D6C20"/>
    <w:rsid w:val="008F63D4"/>
    <w:rsid w:val="00944932"/>
    <w:rsid w:val="009A03B1"/>
    <w:rsid w:val="009E5FDB"/>
    <w:rsid w:val="009F36F8"/>
    <w:rsid w:val="009F7D0C"/>
    <w:rsid w:val="00A06425"/>
    <w:rsid w:val="00A43FDE"/>
    <w:rsid w:val="00A45D9B"/>
    <w:rsid w:val="00A54598"/>
    <w:rsid w:val="00A7029E"/>
    <w:rsid w:val="00A83EB6"/>
    <w:rsid w:val="00AC7796"/>
    <w:rsid w:val="00AE7186"/>
    <w:rsid w:val="00B41F02"/>
    <w:rsid w:val="00B507C0"/>
    <w:rsid w:val="00B871B6"/>
    <w:rsid w:val="00C53B5F"/>
    <w:rsid w:val="00C64B1B"/>
    <w:rsid w:val="00C76F24"/>
    <w:rsid w:val="00CD5EB0"/>
    <w:rsid w:val="00D95EDA"/>
    <w:rsid w:val="00DD1D39"/>
    <w:rsid w:val="00E14C33"/>
    <w:rsid w:val="00E16E5E"/>
    <w:rsid w:val="00E740A1"/>
    <w:rsid w:val="00E74795"/>
    <w:rsid w:val="00E94A8A"/>
    <w:rsid w:val="00F4578F"/>
    <w:rsid w:val="00F82A08"/>
    <w:rsid w:val="00F8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AC97F-357A-4317-86C4-68BB0F7F3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221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88</cp:revision>
  <dcterms:created xsi:type="dcterms:W3CDTF">2021-10-21T09:05:00Z</dcterms:created>
  <dcterms:modified xsi:type="dcterms:W3CDTF">2022-05-27T13:13:00Z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